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0D22E">
      <w:pPr>
        <w:spacing w:line="360" w:lineRule="auto"/>
        <w:ind w:firstLine="181" w:firstLineChars="50"/>
        <w:jc w:val="center"/>
        <w:rPr>
          <w:rFonts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山证（上海）资产管理有限公司</w:t>
      </w:r>
      <w:r>
        <w:rPr>
          <w:rFonts w:hint="eastAsia"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旗下基金</w:t>
      </w:r>
    </w:p>
    <w:p w14:paraId="766FBF6C">
      <w:pPr>
        <w:spacing w:line="360" w:lineRule="auto"/>
        <w:ind w:firstLine="181" w:firstLineChars="50"/>
        <w:jc w:val="center"/>
        <w:rPr>
          <w:rFonts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" w:hAnsi="仿宋" w:eastAsia="仿宋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度中期</w:t>
      </w:r>
      <w:r>
        <w:rPr>
          <w:rFonts w:hint="eastAsia"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报告</w:t>
      </w:r>
      <w:r>
        <w:rPr>
          <w:rFonts w:hint="eastAsia" w:ascii="仿宋" w:hAnsi="仿宋" w:eastAsia="仿宋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提示性公告</w:t>
      </w:r>
    </w:p>
    <w:p w14:paraId="1B006A27">
      <w:pPr>
        <w:spacing w:line="540" w:lineRule="exact"/>
        <w:ind w:firstLine="141" w:firstLineChars="50"/>
        <w:jc w:val="center"/>
        <w:rPr>
          <w:rFonts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259A709">
      <w:pPr>
        <w:spacing w:line="540" w:lineRule="exact"/>
        <w:ind w:firstLine="700" w:firstLineChars="25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山证（上海）资产管理有限公司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（以下简称“本公司”）董事会及董事保证基金季度报告所载资料不存在虚假记载、误导性陈述或重大遗漏，并对其内容的真实性、准确性和完整性承担个别及连带责任。</w:t>
      </w:r>
    </w:p>
    <w:p w14:paraId="73409BF4">
      <w:pPr>
        <w:spacing w:after="156" w:afterLines="50" w:line="540" w:lineRule="exact"/>
        <w:ind w:firstLine="700" w:firstLineChars="25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本次披露中期报告的基金如下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tbl>
      <w:tblPr>
        <w:tblStyle w:val="9"/>
        <w:tblW w:w="8662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9"/>
        <w:gridCol w:w="7323"/>
      </w:tblGrid>
      <w:tr w14:paraId="2AC7D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</w:tcPr>
          <w:p w14:paraId="57967F4C">
            <w:pPr>
              <w:spacing w:line="5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323" w:type="dxa"/>
          </w:tcPr>
          <w:p w14:paraId="16D47D04">
            <w:pPr>
              <w:spacing w:line="540" w:lineRule="exact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基金简称</w:t>
            </w:r>
          </w:p>
        </w:tc>
      </w:tr>
      <w:tr w14:paraId="02C1C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</w:tcPr>
          <w:p w14:paraId="20ED84A0">
            <w:pPr>
              <w:spacing w:line="54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23" w:type="dxa"/>
            <w:vAlign w:val="bottom"/>
          </w:tcPr>
          <w:p w14:paraId="0309C5D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山证资管日日添利货币</w:t>
            </w:r>
          </w:p>
        </w:tc>
      </w:tr>
      <w:tr w14:paraId="3B606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</w:tcPr>
          <w:p w14:paraId="53FB3C8D">
            <w:pPr>
              <w:spacing w:line="54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23" w:type="dxa"/>
            <w:vAlign w:val="bottom"/>
          </w:tcPr>
          <w:p w14:paraId="6EA4EB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山证资管裕利</w:t>
            </w:r>
            <w:r>
              <w:rPr>
                <w:rStyle w:val="22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3</w:t>
            </w:r>
            <w:r>
              <w:rPr>
                <w:rStyle w:val="21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个月定开债券发起式</w:t>
            </w:r>
          </w:p>
        </w:tc>
      </w:tr>
      <w:tr w14:paraId="216DC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</w:tcPr>
          <w:p w14:paraId="0CFE9C38">
            <w:pPr>
              <w:spacing w:line="54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23" w:type="dxa"/>
            <w:vAlign w:val="bottom"/>
          </w:tcPr>
          <w:p w14:paraId="23F13D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山证资管策略精选混合</w:t>
            </w:r>
          </w:p>
        </w:tc>
      </w:tr>
      <w:tr w14:paraId="2120F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</w:tcPr>
          <w:p w14:paraId="4DB869D8">
            <w:pPr>
              <w:spacing w:line="54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323" w:type="dxa"/>
            <w:vAlign w:val="bottom"/>
          </w:tcPr>
          <w:p w14:paraId="18BEC7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山证资管改革精选混合</w:t>
            </w:r>
          </w:p>
        </w:tc>
      </w:tr>
      <w:tr w14:paraId="1584D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</w:tcPr>
          <w:p w14:paraId="7D0074ED">
            <w:pPr>
              <w:spacing w:line="54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323" w:type="dxa"/>
            <w:vAlign w:val="bottom"/>
          </w:tcPr>
          <w:p w14:paraId="37CE2B4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山证资管超短债</w:t>
            </w:r>
          </w:p>
        </w:tc>
      </w:tr>
      <w:tr w14:paraId="3A965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</w:tcPr>
          <w:p w14:paraId="07AF4F42">
            <w:pPr>
              <w:spacing w:line="54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323" w:type="dxa"/>
            <w:vAlign w:val="bottom"/>
          </w:tcPr>
          <w:p w14:paraId="344BD1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山证资管裕泰</w:t>
            </w:r>
            <w:r>
              <w:rPr>
                <w:rStyle w:val="22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3</w:t>
            </w:r>
            <w:r>
              <w:rPr>
                <w:rStyle w:val="21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个月定开债券发起式</w:t>
            </w:r>
          </w:p>
        </w:tc>
      </w:tr>
      <w:tr w14:paraId="7FD6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</w:tcPr>
          <w:p w14:paraId="7D314B60">
            <w:pPr>
              <w:spacing w:line="540" w:lineRule="exac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323" w:type="dxa"/>
            <w:vAlign w:val="bottom"/>
          </w:tcPr>
          <w:p w14:paraId="09ADAB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1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山证资管裕睿</w:t>
            </w:r>
            <w:r>
              <w:rPr>
                <w:rStyle w:val="22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6</w:t>
            </w:r>
            <w:r>
              <w:rPr>
                <w:rStyle w:val="21"/>
                <w:rFonts w:hint="eastAsia" w:ascii="仿宋" w:hAnsi="仿宋" w:eastAsia="仿宋" w:cs="仿宋"/>
                <w:sz w:val="28"/>
                <w:szCs w:val="28"/>
                <w:lang w:val="en-US" w:eastAsia="zh-CN" w:bidi="ar"/>
              </w:rPr>
              <w:t>个月定开债券</w:t>
            </w:r>
          </w:p>
        </w:tc>
      </w:tr>
      <w:tr w14:paraId="4D1C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top"/>
          </w:tcPr>
          <w:p w14:paraId="25E52B76">
            <w:pPr>
              <w:spacing w:line="540" w:lineRule="exact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323" w:type="dxa"/>
            <w:vAlign w:val="bottom"/>
          </w:tcPr>
          <w:p w14:paraId="008BA0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山证资管裕丰一年定开债券发起式</w:t>
            </w:r>
          </w:p>
        </w:tc>
      </w:tr>
      <w:tr w14:paraId="14F83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top"/>
          </w:tcPr>
          <w:p w14:paraId="31DFF75A">
            <w:pPr>
              <w:spacing w:line="540" w:lineRule="exact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323" w:type="dxa"/>
            <w:vAlign w:val="bottom"/>
          </w:tcPr>
          <w:p w14:paraId="3E859F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山证资管品质生活混合</w:t>
            </w:r>
          </w:p>
        </w:tc>
      </w:tr>
      <w:tr w14:paraId="14A19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top"/>
          </w:tcPr>
          <w:p w14:paraId="2061304A">
            <w:pPr>
              <w:spacing w:line="540" w:lineRule="exact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323" w:type="dxa"/>
            <w:vAlign w:val="bottom"/>
          </w:tcPr>
          <w:p w14:paraId="183C0C6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山证资管90天滚动持有短债</w:t>
            </w:r>
          </w:p>
        </w:tc>
      </w:tr>
      <w:tr w14:paraId="1446A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top"/>
          </w:tcPr>
          <w:p w14:paraId="1F17AB23">
            <w:pPr>
              <w:spacing w:line="540" w:lineRule="exact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323" w:type="dxa"/>
            <w:vAlign w:val="bottom"/>
          </w:tcPr>
          <w:p w14:paraId="4456D0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山证资管裕享增强债券发起式</w:t>
            </w:r>
          </w:p>
        </w:tc>
      </w:tr>
      <w:tr w14:paraId="4BB9A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top"/>
          </w:tcPr>
          <w:p w14:paraId="1CAA5B0F">
            <w:pPr>
              <w:spacing w:line="540" w:lineRule="exact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323" w:type="dxa"/>
            <w:vAlign w:val="bottom"/>
          </w:tcPr>
          <w:p w14:paraId="0F6D2B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山证资管裕辰债券发起式</w:t>
            </w:r>
          </w:p>
        </w:tc>
      </w:tr>
      <w:tr w14:paraId="0D060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top"/>
          </w:tcPr>
          <w:p w14:paraId="2DE2BCA8">
            <w:pPr>
              <w:spacing w:line="540" w:lineRule="exact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323" w:type="dxa"/>
            <w:vAlign w:val="bottom"/>
          </w:tcPr>
          <w:p w14:paraId="011C63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山证资管裕景30天持有期债券发起式</w:t>
            </w:r>
          </w:p>
        </w:tc>
      </w:tr>
      <w:tr w14:paraId="15CFB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top"/>
          </w:tcPr>
          <w:p w14:paraId="5AEBE52A">
            <w:pPr>
              <w:spacing w:line="540" w:lineRule="exact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323" w:type="dxa"/>
            <w:vAlign w:val="bottom"/>
          </w:tcPr>
          <w:p w14:paraId="59652F1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山证资管裕泽债券发起式</w:t>
            </w:r>
          </w:p>
        </w:tc>
      </w:tr>
      <w:tr w14:paraId="38CAF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shd w:val="clear"/>
            <w:vAlign w:val="top"/>
          </w:tcPr>
          <w:p w14:paraId="337BA3B6">
            <w:pPr>
              <w:spacing w:line="540" w:lineRule="exact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323" w:type="dxa"/>
            <w:vAlign w:val="bottom"/>
          </w:tcPr>
          <w:p w14:paraId="4E4A25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山证资管丰盈180天滚动持有中短债</w:t>
            </w:r>
          </w:p>
        </w:tc>
      </w:tr>
      <w:tr w14:paraId="7E330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shd w:val="clear"/>
            <w:vAlign w:val="top"/>
          </w:tcPr>
          <w:p w14:paraId="266A5E21">
            <w:pPr>
              <w:spacing w:line="540" w:lineRule="exact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323" w:type="dxa"/>
            <w:vAlign w:val="bottom"/>
          </w:tcPr>
          <w:p w14:paraId="7194D2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山证资管创新成长混合发起式</w:t>
            </w:r>
          </w:p>
        </w:tc>
      </w:tr>
      <w:tr w14:paraId="2968B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shd w:val="clear"/>
            <w:vAlign w:val="top"/>
          </w:tcPr>
          <w:p w14:paraId="2AD40796">
            <w:pPr>
              <w:spacing w:line="540" w:lineRule="exact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323" w:type="dxa"/>
            <w:vAlign w:val="bottom"/>
          </w:tcPr>
          <w:p w14:paraId="2C1509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山证资管精选行业混合发起式</w:t>
            </w:r>
          </w:p>
        </w:tc>
      </w:tr>
      <w:tr w14:paraId="5B5A0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shd w:val="clear"/>
            <w:vAlign w:val="top"/>
          </w:tcPr>
          <w:p w14:paraId="695FC5E4">
            <w:pPr>
              <w:spacing w:line="540" w:lineRule="exact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323" w:type="dxa"/>
            <w:vAlign w:val="bottom"/>
          </w:tcPr>
          <w:p w14:paraId="48CBC6F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山证资管汇利一年定开债券</w:t>
            </w:r>
          </w:p>
        </w:tc>
      </w:tr>
      <w:tr w14:paraId="30571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shd w:val="clear"/>
            <w:vAlign w:val="top"/>
          </w:tcPr>
          <w:p w14:paraId="54DB702A">
            <w:pPr>
              <w:spacing w:line="540" w:lineRule="exact"/>
              <w:jc w:val="center"/>
              <w:rPr>
                <w:rFonts w:hint="default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323" w:type="dxa"/>
            <w:vAlign w:val="bottom"/>
          </w:tcPr>
          <w:p w14:paraId="2F50257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山证资管中债1-3年国开债指数</w:t>
            </w:r>
          </w:p>
        </w:tc>
      </w:tr>
      <w:tr w14:paraId="6DAF9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shd w:val="clear"/>
            <w:vAlign w:val="top"/>
          </w:tcPr>
          <w:p w14:paraId="510171FF">
            <w:pPr>
              <w:spacing w:line="540" w:lineRule="exact"/>
              <w:jc w:val="center"/>
              <w:rPr>
                <w:rFonts w:hint="eastAsia" w:ascii="仿宋" w:hAnsi="仿宋" w:eastAsia="仿宋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323" w:type="dxa"/>
            <w:vAlign w:val="bottom"/>
          </w:tcPr>
          <w:p w14:paraId="10B2235F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山证资管中证同业存单AAA指数7天持有</w:t>
            </w:r>
          </w:p>
        </w:tc>
      </w:tr>
      <w:tr w14:paraId="34B13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top"/>
          </w:tcPr>
          <w:p w14:paraId="7741767C">
            <w:pPr>
              <w:spacing w:line="540" w:lineRule="exact"/>
              <w:jc w:val="center"/>
              <w:rPr>
                <w:rFonts w:hint="default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323" w:type="dxa"/>
            <w:vAlign w:val="bottom"/>
          </w:tcPr>
          <w:p w14:paraId="75D0D92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山证资管裕弘60天滚动持有债券</w:t>
            </w:r>
          </w:p>
        </w:tc>
      </w:tr>
      <w:tr w14:paraId="046D7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9" w:type="dxa"/>
            <w:vAlign w:val="top"/>
          </w:tcPr>
          <w:p w14:paraId="4C73B096">
            <w:pPr>
              <w:spacing w:line="540" w:lineRule="exact"/>
              <w:jc w:val="center"/>
              <w:rPr>
                <w:rFonts w:hint="default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323" w:type="dxa"/>
            <w:vAlign w:val="bottom"/>
          </w:tcPr>
          <w:p w14:paraId="7B675FF6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山证资管数字经济锐选股票发起式</w:t>
            </w:r>
          </w:p>
        </w:tc>
      </w:tr>
    </w:tbl>
    <w:p w14:paraId="0C8AD04F">
      <w:pPr>
        <w:spacing w:before="156" w:beforeLines="50" w:line="540" w:lineRule="exact"/>
        <w:ind w:firstLine="700" w:firstLineChars="25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上述基金的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度中期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报告全文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8月28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日在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本公司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公募基金业务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网站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https://szzg.sxzq.com/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和中国证监会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基金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电子披露网站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http://eid.csrc.gov.cn/fund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披露，供投资者查阅。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如有疑问可拨打本公司客服电话（95573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0351-95573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）咨询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4CE969C0">
      <w:pPr>
        <w:spacing w:line="5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本基金管理人承诺以诚实信用、勤勉尽责的原则管理和运用基金资产，但不保证基金一定盈利，也不保证最低收益。请充分了解基金的风险收益特征，审慎做出投资决定。</w:t>
      </w:r>
    </w:p>
    <w:p w14:paraId="703B686E">
      <w:pPr>
        <w:spacing w:line="5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特此公告。</w:t>
      </w:r>
    </w:p>
    <w:p w14:paraId="193AA136">
      <w:pPr>
        <w:spacing w:line="5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4D49A434">
      <w:pPr>
        <w:spacing w:line="5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7FA7FCE">
      <w:pPr>
        <w:spacing w:line="5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511EDD8">
      <w:pPr>
        <w:spacing w:line="540" w:lineRule="exact"/>
        <w:ind w:firstLine="700" w:firstLineChars="250"/>
        <w:jc w:val="right"/>
        <w:rPr>
          <w:rFonts w:hint="eastAsia" w:ascii="仿宋" w:hAnsi="仿宋" w:eastAsia="仿宋"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山证（上海）资产管理有限公司</w:t>
      </w:r>
    </w:p>
    <w:p w14:paraId="1DB952D7">
      <w:pPr>
        <w:spacing w:line="540" w:lineRule="exact"/>
        <w:ind w:firstLine="700" w:firstLineChars="250"/>
        <w:jc w:val="righ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pgSz w:w="11906" w:h="16838"/>
      <w:pgMar w:top="1985" w:right="1588" w:bottom="1361" w:left="1588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043E7">
    <w:pPr>
      <w:pStyle w:val="4"/>
      <w:jc w:val="both"/>
    </w:pPr>
  </w:p>
  <w:p w14:paraId="5BEF00B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formatting="1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lNzUzNjlkZWU3NWQ4NjU0ODUxMmEzNzc5NGNhYWIifQ=="/>
  </w:docVars>
  <w:rsids>
    <w:rsidRoot w:val="009A149B"/>
    <w:rsid w:val="00001760"/>
    <w:rsid w:val="00010044"/>
    <w:rsid w:val="00022ABD"/>
    <w:rsid w:val="00025D40"/>
    <w:rsid w:val="000300E5"/>
    <w:rsid w:val="0003246C"/>
    <w:rsid w:val="00033010"/>
    <w:rsid w:val="00033204"/>
    <w:rsid w:val="000475F0"/>
    <w:rsid w:val="000539F6"/>
    <w:rsid w:val="00056EE0"/>
    <w:rsid w:val="00057323"/>
    <w:rsid w:val="00067B7A"/>
    <w:rsid w:val="0008010F"/>
    <w:rsid w:val="00081ADE"/>
    <w:rsid w:val="00084E7D"/>
    <w:rsid w:val="00087734"/>
    <w:rsid w:val="00087988"/>
    <w:rsid w:val="0009227A"/>
    <w:rsid w:val="00093E55"/>
    <w:rsid w:val="00094F20"/>
    <w:rsid w:val="000A0272"/>
    <w:rsid w:val="000A0ECE"/>
    <w:rsid w:val="000A588E"/>
    <w:rsid w:val="000B53A5"/>
    <w:rsid w:val="000C06E1"/>
    <w:rsid w:val="000C1032"/>
    <w:rsid w:val="000D18EF"/>
    <w:rsid w:val="000E13E9"/>
    <w:rsid w:val="000E7D66"/>
    <w:rsid w:val="000F07E6"/>
    <w:rsid w:val="000F407E"/>
    <w:rsid w:val="000F6458"/>
    <w:rsid w:val="001039BC"/>
    <w:rsid w:val="001279BE"/>
    <w:rsid w:val="0013251E"/>
    <w:rsid w:val="001445A9"/>
    <w:rsid w:val="00146307"/>
    <w:rsid w:val="001533B2"/>
    <w:rsid w:val="001623CF"/>
    <w:rsid w:val="00165D5C"/>
    <w:rsid w:val="00166B15"/>
    <w:rsid w:val="00174C8C"/>
    <w:rsid w:val="0017571E"/>
    <w:rsid w:val="00175AED"/>
    <w:rsid w:val="00191702"/>
    <w:rsid w:val="00192262"/>
    <w:rsid w:val="001A593B"/>
    <w:rsid w:val="001D04AB"/>
    <w:rsid w:val="001D2521"/>
    <w:rsid w:val="001D74AE"/>
    <w:rsid w:val="001E7CAD"/>
    <w:rsid w:val="001F125D"/>
    <w:rsid w:val="001F15CB"/>
    <w:rsid w:val="001F533E"/>
    <w:rsid w:val="0021172E"/>
    <w:rsid w:val="00221DE2"/>
    <w:rsid w:val="00234298"/>
    <w:rsid w:val="002343BD"/>
    <w:rsid w:val="002471D4"/>
    <w:rsid w:val="00253326"/>
    <w:rsid w:val="00261CDE"/>
    <w:rsid w:val="0026276F"/>
    <w:rsid w:val="00276CA4"/>
    <w:rsid w:val="002823E9"/>
    <w:rsid w:val="00282A7F"/>
    <w:rsid w:val="00284E14"/>
    <w:rsid w:val="00293DE4"/>
    <w:rsid w:val="002941EC"/>
    <w:rsid w:val="002941ED"/>
    <w:rsid w:val="00296096"/>
    <w:rsid w:val="00296303"/>
    <w:rsid w:val="002968AB"/>
    <w:rsid w:val="002970F7"/>
    <w:rsid w:val="002A1F54"/>
    <w:rsid w:val="002A4FF0"/>
    <w:rsid w:val="002B144C"/>
    <w:rsid w:val="002B16F4"/>
    <w:rsid w:val="002B2DA0"/>
    <w:rsid w:val="002B7B4F"/>
    <w:rsid w:val="002C5D36"/>
    <w:rsid w:val="002E24D1"/>
    <w:rsid w:val="002E79D9"/>
    <w:rsid w:val="002E7B0A"/>
    <w:rsid w:val="002F2B53"/>
    <w:rsid w:val="00303860"/>
    <w:rsid w:val="00311075"/>
    <w:rsid w:val="003117E6"/>
    <w:rsid w:val="0031471A"/>
    <w:rsid w:val="00332619"/>
    <w:rsid w:val="00333802"/>
    <w:rsid w:val="003467B5"/>
    <w:rsid w:val="00355B7C"/>
    <w:rsid w:val="00361065"/>
    <w:rsid w:val="0036248F"/>
    <w:rsid w:val="003763AA"/>
    <w:rsid w:val="00382BCB"/>
    <w:rsid w:val="00391944"/>
    <w:rsid w:val="00393949"/>
    <w:rsid w:val="003948AF"/>
    <w:rsid w:val="00394BBC"/>
    <w:rsid w:val="003A4AC6"/>
    <w:rsid w:val="003C2820"/>
    <w:rsid w:val="003C3CB5"/>
    <w:rsid w:val="003C5A1A"/>
    <w:rsid w:val="003D0424"/>
    <w:rsid w:val="003D32D7"/>
    <w:rsid w:val="003F4E13"/>
    <w:rsid w:val="003F6960"/>
    <w:rsid w:val="0040020D"/>
    <w:rsid w:val="00405ADB"/>
    <w:rsid w:val="00423AB7"/>
    <w:rsid w:val="004254EE"/>
    <w:rsid w:val="00430D19"/>
    <w:rsid w:val="00433480"/>
    <w:rsid w:val="0043655D"/>
    <w:rsid w:val="00437D86"/>
    <w:rsid w:val="00441246"/>
    <w:rsid w:val="00441E0B"/>
    <w:rsid w:val="00452A46"/>
    <w:rsid w:val="00454581"/>
    <w:rsid w:val="00454978"/>
    <w:rsid w:val="00467E81"/>
    <w:rsid w:val="004744B6"/>
    <w:rsid w:val="004748B9"/>
    <w:rsid w:val="00477BA8"/>
    <w:rsid w:val="00477EB2"/>
    <w:rsid w:val="0048111A"/>
    <w:rsid w:val="00487BF1"/>
    <w:rsid w:val="00491FCB"/>
    <w:rsid w:val="00497943"/>
    <w:rsid w:val="00497A8B"/>
    <w:rsid w:val="004A0E45"/>
    <w:rsid w:val="004A54A6"/>
    <w:rsid w:val="004B1105"/>
    <w:rsid w:val="004C3109"/>
    <w:rsid w:val="004C44C4"/>
    <w:rsid w:val="004C625A"/>
    <w:rsid w:val="004C6355"/>
    <w:rsid w:val="004E1D5E"/>
    <w:rsid w:val="004E630B"/>
    <w:rsid w:val="004F7313"/>
    <w:rsid w:val="005158A6"/>
    <w:rsid w:val="0052094C"/>
    <w:rsid w:val="00534A41"/>
    <w:rsid w:val="0053650E"/>
    <w:rsid w:val="00542535"/>
    <w:rsid w:val="00544E6E"/>
    <w:rsid w:val="00547910"/>
    <w:rsid w:val="00551033"/>
    <w:rsid w:val="00560AC4"/>
    <w:rsid w:val="00563FE4"/>
    <w:rsid w:val="00567A02"/>
    <w:rsid w:val="005711D9"/>
    <w:rsid w:val="005751C6"/>
    <w:rsid w:val="00582D8F"/>
    <w:rsid w:val="005837B0"/>
    <w:rsid w:val="00596AC1"/>
    <w:rsid w:val="005A408B"/>
    <w:rsid w:val="005A46AE"/>
    <w:rsid w:val="005A77EA"/>
    <w:rsid w:val="005B5746"/>
    <w:rsid w:val="005C00AF"/>
    <w:rsid w:val="005C7C95"/>
    <w:rsid w:val="005D3C24"/>
    <w:rsid w:val="005D4528"/>
    <w:rsid w:val="005E088E"/>
    <w:rsid w:val="005E0F00"/>
    <w:rsid w:val="005F4D9C"/>
    <w:rsid w:val="005F7E5C"/>
    <w:rsid w:val="00604996"/>
    <w:rsid w:val="00605B67"/>
    <w:rsid w:val="006163B1"/>
    <w:rsid w:val="00616874"/>
    <w:rsid w:val="0062589F"/>
    <w:rsid w:val="00626EA8"/>
    <w:rsid w:val="00641CEA"/>
    <w:rsid w:val="0065080E"/>
    <w:rsid w:val="00655229"/>
    <w:rsid w:val="00656B0C"/>
    <w:rsid w:val="0066309A"/>
    <w:rsid w:val="0066627D"/>
    <w:rsid w:val="006708CB"/>
    <w:rsid w:val="006832A2"/>
    <w:rsid w:val="00684A20"/>
    <w:rsid w:val="00690EC4"/>
    <w:rsid w:val="006962CB"/>
    <w:rsid w:val="006A0BB0"/>
    <w:rsid w:val="006A7F42"/>
    <w:rsid w:val="006B4697"/>
    <w:rsid w:val="006C6C54"/>
    <w:rsid w:val="006D17EF"/>
    <w:rsid w:val="006E4941"/>
    <w:rsid w:val="006E55E9"/>
    <w:rsid w:val="006E5DE5"/>
    <w:rsid w:val="006E7335"/>
    <w:rsid w:val="006F1E9F"/>
    <w:rsid w:val="006F6724"/>
    <w:rsid w:val="0070004D"/>
    <w:rsid w:val="007006AE"/>
    <w:rsid w:val="00702423"/>
    <w:rsid w:val="00702449"/>
    <w:rsid w:val="00702F48"/>
    <w:rsid w:val="00705694"/>
    <w:rsid w:val="00714CEA"/>
    <w:rsid w:val="007159A1"/>
    <w:rsid w:val="0071642F"/>
    <w:rsid w:val="00722DD7"/>
    <w:rsid w:val="00725827"/>
    <w:rsid w:val="00725F68"/>
    <w:rsid w:val="0073075C"/>
    <w:rsid w:val="007315E0"/>
    <w:rsid w:val="0074144B"/>
    <w:rsid w:val="00741A3E"/>
    <w:rsid w:val="007443C2"/>
    <w:rsid w:val="00756CAD"/>
    <w:rsid w:val="007629BB"/>
    <w:rsid w:val="00762A82"/>
    <w:rsid w:val="00767087"/>
    <w:rsid w:val="007703B8"/>
    <w:rsid w:val="00771227"/>
    <w:rsid w:val="00772D42"/>
    <w:rsid w:val="00775751"/>
    <w:rsid w:val="00781015"/>
    <w:rsid w:val="00787132"/>
    <w:rsid w:val="007900FC"/>
    <w:rsid w:val="00794869"/>
    <w:rsid w:val="00797876"/>
    <w:rsid w:val="007A5116"/>
    <w:rsid w:val="007A5263"/>
    <w:rsid w:val="007A7E86"/>
    <w:rsid w:val="007B3A14"/>
    <w:rsid w:val="007B4EC6"/>
    <w:rsid w:val="007B549A"/>
    <w:rsid w:val="007B5745"/>
    <w:rsid w:val="007B6893"/>
    <w:rsid w:val="007C3F2C"/>
    <w:rsid w:val="007C51E4"/>
    <w:rsid w:val="007D4066"/>
    <w:rsid w:val="007E3EED"/>
    <w:rsid w:val="007F136D"/>
    <w:rsid w:val="007F60CB"/>
    <w:rsid w:val="00801AAB"/>
    <w:rsid w:val="0080773A"/>
    <w:rsid w:val="0081788D"/>
    <w:rsid w:val="00825398"/>
    <w:rsid w:val="008263AE"/>
    <w:rsid w:val="008318C0"/>
    <w:rsid w:val="00831A29"/>
    <w:rsid w:val="00832B61"/>
    <w:rsid w:val="00835A88"/>
    <w:rsid w:val="00847A69"/>
    <w:rsid w:val="008619E1"/>
    <w:rsid w:val="00866E5A"/>
    <w:rsid w:val="008721DF"/>
    <w:rsid w:val="008738A9"/>
    <w:rsid w:val="00876EC6"/>
    <w:rsid w:val="00881C77"/>
    <w:rsid w:val="00882FB0"/>
    <w:rsid w:val="008839E0"/>
    <w:rsid w:val="00887017"/>
    <w:rsid w:val="00891007"/>
    <w:rsid w:val="008A1AFA"/>
    <w:rsid w:val="008A2CE2"/>
    <w:rsid w:val="008A3460"/>
    <w:rsid w:val="008B539C"/>
    <w:rsid w:val="008B77D5"/>
    <w:rsid w:val="008C155D"/>
    <w:rsid w:val="008D4634"/>
    <w:rsid w:val="008E4CD7"/>
    <w:rsid w:val="008E58F7"/>
    <w:rsid w:val="008E6EC1"/>
    <w:rsid w:val="00903815"/>
    <w:rsid w:val="00903C0A"/>
    <w:rsid w:val="009062C4"/>
    <w:rsid w:val="0090723B"/>
    <w:rsid w:val="00910193"/>
    <w:rsid w:val="0092312D"/>
    <w:rsid w:val="00933628"/>
    <w:rsid w:val="009465EA"/>
    <w:rsid w:val="009506DC"/>
    <w:rsid w:val="009566C4"/>
    <w:rsid w:val="00956DD9"/>
    <w:rsid w:val="009628AE"/>
    <w:rsid w:val="00967A04"/>
    <w:rsid w:val="00973509"/>
    <w:rsid w:val="00977BBE"/>
    <w:rsid w:val="00977E7B"/>
    <w:rsid w:val="00986792"/>
    <w:rsid w:val="009871EF"/>
    <w:rsid w:val="00991292"/>
    <w:rsid w:val="00991AEE"/>
    <w:rsid w:val="0099252E"/>
    <w:rsid w:val="00993CBF"/>
    <w:rsid w:val="00997D63"/>
    <w:rsid w:val="009A149B"/>
    <w:rsid w:val="009B33C8"/>
    <w:rsid w:val="009B5D57"/>
    <w:rsid w:val="009C15E2"/>
    <w:rsid w:val="009C33BF"/>
    <w:rsid w:val="009C3820"/>
    <w:rsid w:val="009E35EB"/>
    <w:rsid w:val="009E64F2"/>
    <w:rsid w:val="009E7875"/>
    <w:rsid w:val="009F72D1"/>
    <w:rsid w:val="00A144A6"/>
    <w:rsid w:val="00A21627"/>
    <w:rsid w:val="00A37A94"/>
    <w:rsid w:val="00A41611"/>
    <w:rsid w:val="00A441B7"/>
    <w:rsid w:val="00A447AF"/>
    <w:rsid w:val="00A46430"/>
    <w:rsid w:val="00A5780A"/>
    <w:rsid w:val="00A62B15"/>
    <w:rsid w:val="00A63901"/>
    <w:rsid w:val="00A63F21"/>
    <w:rsid w:val="00A7247E"/>
    <w:rsid w:val="00A72BFA"/>
    <w:rsid w:val="00A72FCD"/>
    <w:rsid w:val="00A74844"/>
    <w:rsid w:val="00A81D7B"/>
    <w:rsid w:val="00A87DCB"/>
    <w:rsid w:val="00AB49A1"/>
    <w:rsid w:val="00AC1161"/>
    <w:rsid w:val="00AD18DD"/>
    <w:rsid w:val="00AD562B"/>
    <w:rsid w:val="00AE3F47"/>
    <w:rsid w:val="00AE69BF"/>
    <w:rsid w:val="00AF7347"/>
    <w:rsid w:val="00B014DF"/>
    <w:rsid w:val="00B11B77"/>
    <w:rsid w:val="00B16987"/>
    <w:rsid w:val="00B17EF5"/>
    <w:rsid w:val="00B2068A"/>
    <w:rsid w:val="00B23F95"/>
    <w:rsid w:val="00B25BAB"/>
    <w:rsid w:val="00B26285"/>
    <w:rsid w:val="00B33F4A"/>
    <w:rsid w:val="00B41297"/>
    <w:rsid w:val="00B504F2"/>
    <w:rsid w:val="00B517DE"/>
    <w:rsid w:val="00B51CE1"/>
    <w:rsid w:val="00B61D0F"/>
    <w:rsid w:val="00B64EDD"/>
    <w:rsid w:val="00B65E43"/>
    <w:rsid w:val="00B725A0"/>
    <w:rsid w:val="00B7491E"/>
    <w:rsid w:val="00B763C4"/>
    <w:rsid w:val="00B91560"/>
    <w:rsid w:val="00B9364B"/>
    <w:rsid w:val="00B95F9A"/>
    <w:rsid w:val="00BA0E21"/>
    <w:rsid w:val="00BA1434"/>
    <w:rsid w:val="00BA3915"/>
    <w:rsid w:val="00BA3AE4"/>
    <w:rsid w:val="00BB3501"/>
    <w:rsid w:val="00BB3A06"/>
    <w:rsid w:val="00BB7A7F"/>
    <w:rsid w:val="00BC130A"/>
    <w:rsid w:val="00BC3F72"/>
    <w:rsid w:val="00BC64B2"/>
    <w:rsid w:val="00BC662F"/>
    <w:rsid w:val="00BC6FFD"/>
    <w:rsid w:val="00BC778B"/>
    <w:rsid w:val="00BC7AFE"/>
    <w:rsid w:val="00BD1958"/>
    <w:rsid w:val="00BD3CFA"/>
    <w:rsid w:val="00BD7C42"/>
    <w:rsid w:val="00BE2CDD"/>
    <w:rsid w:val="00BE6EA1"/>
    <w:rsid w:val="00BF22CF"/>
    <w:rsid w:val="00BF234E"/>
    <w:rsid w:val="00BF2747"/>
    <w:rsid w:val="00BF2F67"/>
    <w:rsid w:val="00BF5588"/>
    <w:rsid w:val="00BF5F4D"/>
    <w:rsid w:val="00C0244D"/>
    <w:rsid w:val="00C04FAE"/>
    <w:rsid w:val="00C057CB"/>
    <w:rsid w:val="00C12754"/>
    <w:rsid w:val="00C1450B"/>
    <w:rsid w:val="00C22765"/>
    <w:rsid w:val="00C22816"/>
    <w:rsid w:val="00C232AD"/>
    <w:rsid w:val="00C234C6"/>
    <w:rsid w:val="00C2753D"/>
    <w:rsid w:val="00C3318B"/>
    <w:rsid w:val="00C3553B"/>
    <w:rsid w:val="00C44634"/>
    <w:rsid w:val="00C45644"/>
    <w:rsid w:val="00C51B56"/>
    <w:rsid w:val="00C5361C"/>
    <w:rsid w:val="00C53B3E"/>
    <w:rsid w:val="00C61988"/>
    <w:rsid w:val="00C64316"/>
    <w:rsid w:val="00C67F89"/>
    <w:rsid w:val="00C71F74"/>
    <w:rsid w:val="00C73CFC"/>
    <w:rsid w:val="00C7490E"/>
    <w:rsid w:val="00C75104"/>
    <w:rsid w:val="00C81CAD"/>
    <w:rsid w:val="00C84743"/>
    <w:rsid w:val="00C86E10"/>
    <w:rsid w:val="00C9160A"/>
    <w:rsid w:val="00C972C4"/>
    <w:rsid w:val="00CA1FEF"/>
    <w:rsid w:val="00CA25FC"/>
    <w:rsid w:val="00CA6A56"/>
    <w:rsid w:val="00CB2CEE"/>
    <w:rsid w:val="00CB4DE3"/>
    <w:rsid w:val="00CC2F35"/>
    <w:rsid w:val="00CC40C3"/>
    <w:rsid w:val="00CD42C4"/>
    <w:rsid w:val="00CE43F8"/>
    <w:rsid w:val="00CE7C8B"/>
    <w:rsid w:val="00CF01CC"/>
    <w:rsid w:val="00CF6D5C"/>
    <w:rsid w:val="00D10B1F"/>
    <w:rsid w:val="00D11E1F"/>
    <w:rsid w:val="00D20C81"/>
    <w:rsid w:val="00D3262F"/>
    <w:rsid w:val="00D361FE"/>
    <w:rsid w:val="00D36E74"/>
    <w:rsid w:val="00D42F13"/>
    <w:rsid w:val="00D43B3D"/>
    <w:rsid w:val="00D5035D"/>
    <w:rsid w:val="00D5213E"/>
    <w:rsid w:val="00D52A3F"/>
    <w:rsid w:val="00D535B2"/>
    <w:rsid w:val="00D56E0D"/>
    <w:rsid w:val="00D62A71"/>
    <w:rsid w:val="00D70A3B"/>
    <w:rsid w:val="00D72110"/>
    <w:rsid w:val="00D919AF"/>
    <w:rsid w:val="00D937BD"/>
    <w:rsid w:val="00DA2D7C"/>
    <w:rsid w:val="00DB6F0A"/>
    <w:rsid w:val="00DD7BAA"/>
    <w:rsid w:val="00DE0FFA"/>
    <w:rsid w:val="00DE6A70"/>
    <w:rsid w:val="00DF3DF3"/>
    <w:rsid w:val="00DF5AA8"/>
    <w:rsid w:val="00E11D7D"/>
    <w:rsid w:val="00E1254C"/>
    <w:rsid w:val="00E16895"/>
    <w:rsid w:val="00E176CE"/>
    <w:rsid w:val="00E32614"/>
    <w:rsid w:val="00E33250"/>
    <w:rsid w:val="00E3526B"/>
    <w:rsid w:val="00E5059C"/>
    <w:rsid w:val="00E5068C"/>
    <w:rsid w:val="00E54C06"/>
    <w:rsid w:val="00E5664A"/>
    <w:rsid w:val="00E7407A"/>
    <w:rsid w:val="00E81A0A"/>
    <w:rsid w:val="00E964F7"/>
    <w:rsid w:val="00EA6F84"/>
    <w:rsid w:val="00EB7931"/>
    <w:rsid w:val="00ED548C"/>
    <w:rsid w:val="00ED7F3F"/>
    <w:rsid w:val="00EF043C"/>
    <w:rsid w:val="00EF49B3"/>
    <w:rsid w:val="00EF56E1"/>
    <w:rsid w:val="00EF73FD"/>
    <w:rsid w:val="00F00561"/>
    <w:rsid w:val="00F01150"/>
    <w:rsid w:val="00F01E3D"/>
    <w:rsid w:val="00F04DC2"/>
    <w:rsid w:val="00F066D9"/>
    <w:rsid w:val="00F25F52"/>
    <w:rsid w:val="00F469D5"/>
    <w:rsid w:val="00F47FEE"/>
    <w:rsid w:val="00F527B3"/>
    <w:rsid w:val="00F632AF"/>
    <w:rsid w:val="00F6382D"/>
    <w:rsid w:val="00F63F55"/>
    <w:rsid w:val="00F66378"/>
    <w:rsid w:val="00F71C51"/>
    <w:rsid w:val="00F77F4B"/>
    <w:rsid w:val="00F9100C"/>
    <w:rsid w:val="00FA0934"/>
    <w:rsid w:val="00FA653D"/>
    <w:rsid w:val="00FB23EE"/>
    <w:rsid w:val="00FC34DF"/>
    <w:rsid w:val="00FD658E"/>
    <w:rsid w:val="00FE0C5A"/>
    <w:rsid w:val="00FE13A2"/>
    <w:rsid w:val="00FF41B2"/>
    <w:rsid w:val="02CB0AE4"/>
    <w:rsid w:val="031B4CBE"/>
    <w:rsid w:val="04C17953"/>
    <w:rsid w:val="05FF7EB5"/>
    <w:rsid w:val="066706D8"/>
    <w:rsid w:val="07756C9A"/>
    <w:rsid w:val="078D32F6"/>
    <w:rsid w:val="0EB31167"/>
    <w:rsid w:val="10600C9F"/>
    <w:rsid w:val="10A45C17"/>
    <w:rsid w:val="18325166"/>
    <w:rsid w:val="1D8E7CC5"/>
    <w:rsid w:val="1F926802"/>
    <w:rsid w:val="1FFB6F12"/>
    <w:rsid w:val="253E0D2F"/>
    <w:rsid w:val="25D12ACD"/>
    <w:rsid w:val="282C1281"/>
    <w:rsid w:val="2AAB7C85"/>
    <w:rsid w:val="2AED2732"/>
    <w:rsid w:val="2EC45017"/>
    <w:rsid w:val="30027ED8"/>
    <w:rsid w:val="399312B8"/>
    <w:rsid w:val="3D6D76C7"/>
    <w:rsid w:val="3E793552"/>
    <w:rsid w:val="3ED76B05"/>
    <w:rsid w:val="40DE0D0C"/>
    <w:rsid w:val="41A101F1"/>
    <w:rsid w:val="4B8A0831"/>
    <w:rsid w:val="4C4D080F"/>
    <w:rsid w:val="4C9D3071"/>
    <w:rsid w:val="553B3C2B"/>
    <w:rsid w:val="576C7E18"/>
    <w:rsid w:val="60EA5701"/>
    <w:rsid w:val="66AA70A9"/>
    <w:rsid w:val="68E40650"/>
    <w:rsid w:val="6FD33AD1"/>
    <w:rsid w:val="74611C9C"/>
    <w:rsid w:val="797F4233"/>
    <w:rsid w:val="7BB84C11"/>
    <w:rsid w:val="7E1903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0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7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styleId="13">
    <w:name w:val="footnote reference"/>
    <w:basedOn w:val="10"/>
    <w:semiHidden/>
    <w:unhideWhenUsed/>
    <w:qFormat/>
    <w:uiPriority w:val="99"/>
    <w:rPr>
      <w:vertAlign w:val="superscript"/>
    </w:rPr>
  </w:style>
  <w:style w:type="character" w:customStyle="1" w:styleId="14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10"/>
    <w:link w:val="3"/>
    <w:semiHidden/>
    <w:qFormat/>
    <w:uiPriority w:val="99"/>
    <w:rPr>
      <w:sz w:val="18"/>
      <w:szCs w:val="18"/>
    </w:rPr>
  </w:style>
  <w:style w:type="character" w:customStyle="1" w:styleId="18">
    <w:name w:val="批注文字 Char"/>
    <w:basedOn w:val="10"/>
    <w:link w:val="2"/>
    <w:semiHidden/>
    <w:qFormat/>
    <w:uiPriority w:val="99"/>
  </w:style>
  <w:style w:type="character" w:customStyle="1" w:styleId="19">
    <w:name w:val="批注主题 Char"/>
    <w:basedOn w:val="18"/>
    <w:link w:val="7"/>
    <w:semiHidden/>
    <w:qFormat/>
    <w:uiPriority w:val="99"/>
    <w:rPr>
      <w:b/>
      <w:bCs/>
    </w:rPr>
  </w:style>
  <w:style w:type="character" w:customStyle="1" w:styleId="20">
    <w:name w:val="脚注文本 Char"/>
    <w:basedOn w:val="10"/>
    <w:link w:val="6"/>
    <w:semiHidden/>
    <w:qFormat/>
    <w:uiPriority w:val="99"/>
    <w:rPr>
      <w:sz w:val="18"/>
      <w:szCs w:val="18"/>
    </w:rPr>
  </w:style>
  <w:style w:type="character" w:customStyle="1" w:styleId="21">
    <w:name w:val="font21"/>
    <w:basedOn w:val="10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11"/>
    <w:basedOn w:val="10"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87412-359B-4EB7-B215-EBF05EF2E2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597</Words>
  <Characters>690</Characters>
  <Lines>6</Lines>
  <Paragraphs>1</Paragraphs>
  <TotalTime>2</TotalTime>
  <ScaleCrop>false</ScaleCrop>
  <LinksUpToDate>false</LinksUpToDate>
  <CharactersWithSpaces>749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2019-08-09T05:16:00Z</dcterms:created>
  <dc:creator>xiaoming bao</dc:creator>
  <cp:lastModifiedBy>ZFF</cp:lastModifiedBy>
  <cp:lastPrinted>2019-08-07T06:37:00Z</cp:lastPrinted>
  <dcterms:modified xsi:type="dcterms:W3CDTF">2026-08-26T06:43:33Z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F92C79847CEB4CB4867EC49EAE503AD1</vt:lpwstr>
  </property>
  <property fmtid="{D5CDD505-2E9C-101B-9397-08002B2CF9AE}" pid="4" name="commondata">
    <vt:lpwstr>eyJoZGlkIjoiYzFlNGI3YmJjMDA4NWFlMDhhYzZjMDIyNjZjZDYyZTgifQ==</vt:lpwstr>
  </property>
  <property fmtid="{D5CDD505-2E9C-101B-9397-08002B2CF9AE}" pid="5" name="KSOTemplateDocerSaveRecord">
    <vt:lpwstr>eyJoZGlkIjoiODVlNzUzNjlkZWU3NWQ4NjU0ODUxMmEzNzc5NGNhYWIiLCJ1c2VySWQiOiI2NDQ5NzcyMTkifQ==</vt:lpwstr>
  </property>
</Properties>
</file>